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Bdr>
          <w:bottom w:val="single" w:sz="8" w:space="1" w:color="007a7a"/>
        </w:pBdr>
      </w:pPr>
    </w:p>
    <w:p>
      <w:pPr>
        <w:spacing w:after="2400"/>
      </w:pPr>
    </w:p>
    <w:p>
      <w:pPr>
        <w:spacing w:after="160"/>
        <w:jc w:val="left"/>
        <w:pBdr>
          <w:bottom w:val="single" w:sz="6" w:space="10" w:color="007a7a"/>
        </w:pBdr>
      </w:pPr>
      <w:r>
        <w:rPr>
          <w:rFonts w:ascii="Arial" w:hAnsi="Arial"/>
          <w:b/>
          <w:color w:val="007A7A"/>
          <w:sz w:val="68"/>
        </w:rPr>
        <w:t>Your Personal Health Guide</w:t>
      </w:r>
    </w:p>
    <w:p>
      <w:pPr>
        <w:spacing w:before="200"/>
        <w:jc w:val="left"/>
      </w:pPr>
      <w:r>
        <w:rPr>
          <w:rFonts w:ascii="Arial" w:hAnsi="Arial"/>
          <w:color w:val="737373"/>
          <w:sz w:val="28"/>
        </w:rPr>
        <w:t>Becky Lay  |  16 September 2026</w:t>
      </w:r>
    </w:p>
    <w:p>
      <w:pPr>
        <w:spacing w:after="3000"/>
      </w:pPr>
    </w:p>
    <w:p>
      <w:pPr>
        <w:spacing w:after="280"/>
        <w:pBdr>
          <w:bottom w:val="single" w:sz="4" w:space="1" w:color="BFBFBF"/>
        </w:pBdr>
      </w:pPr>
    </w:p>
    <w:p>
      <w:pPr>
        <w:spacing w:after="40"/>
        <w:jc w:val="left"/>
      </w:pPr>
      <w:r>
        <w:rPr>
          <w:rFonts w:ascii="Arial" w:hAnsi="Arial"/>
          <w:b/>
          <w:color w:val="737373"/>
          <w:sz w:val="16"/>
          <w:spacing w:val="30"/>
        </w:rPr>
        <w:t>PREPARED BY</w:t>
      </w:r>
    </w:p>
    <w:p>
      <w:pPr>
        <w:spacing w:after="280"/>
        <w:jc w:val="left"/>
      </w:pPr>
      <w:r>
        <w:rPr>
          <w:rFonts w:ascii="Arial" w:hAnsi="Arial"/>
          <w:b/>
          <w:color w:val="1A1A1A"/>
          <w:sz w:val="26"/>
        </w:rPr>
        <w:t>Riico Health</w:t>
      </w:r>
    </w:p>
    <w:p>
      <w:pPr>
        <w:jc w:val="left"/>
      </w:pPr>
      <w:r>
        <w:rPr>
          <w:rFonts w:ascii="Arial" w:hAnsi="Arial"/>
          <w:color w:val="737373"/>
          <w:sz w:val="22"/>
        </w:rPr>
        <w:t>September 2026</w:t>
      </w:r>
    </w:p>
    <w:p>
      <w:pPr>
        <w:pageBreakBefore/>
      </w:pPr>
      <w:r>
        <w:rPr>
          <w:sz w:val="22"/>
        </w:rPr>
        <w:t>This guide is for you, Becky. It is short and simple. Read it one section at a time and follow the steps. Your practitioner is always here if you have questions.</w:t>
      </w:r>
    </w:p>
    <w:p>
      <w:pPr>
        <w:spacing w:after="432" w:line="20" w:lineRule="exact"/>
      </w:pPr>
    </w:p>
    <w:p>
      <w:pPr>
        <w:pStyle w:val="Heading1"/>
      </w:pPr>
      <w:r>
        <w:t>SECTION 1 — WHAT WE FOUND</w:t>
      </w:r>
    </w:p>
    <w:p>
      <w:pPr>
        <w:spacing w:after="144" w:line="20" w:lineRule="exact"/>
      </w:pPr>
    </w:p>
    <w:p>
      <w:r>
        <w:rPr>
          <w:b/>
          <w:sz w:val="24"/>
        </w:rPr>
        <w:t>1. Glyphosate — The Biggest Finding</w:t>
      </w:r>
    </w:p>
    <w:p>
      <w:r>
        <w:rPr>
          <w:sz w:val="22"/>
        </w:rPr>
        <w:t>Glyphosate is a pesticide found in non-organic food. We found it spread widely through your body — in your gut, liver, brain, reproductive organs, hormonal glands and lymphatic system. It is the root cause behind many of your other findings. Clearing it is the top priority.</w:t>
      </w:r>
    </w:p>
    <w:p>
      <w:pPr>
        <w:spacing w:after="216" w:line="20" w:lineRule="exact"/>
      </w:pPr>
    </w:p>
    <w:p>
      <w:r>
        <w:rPr>
          <w:b/>
          <w:sz w:val="24"/>
        </w:rPr>
        <w:t>2. Heavy Metals in the Brain</w:t>
      </w:r>
    </w:p>
    <w:p>
      <w:r>
        <w:rPr>
          <w:sz w:val="22"/>
        </w:rPr>
        <w:t>We found five heavy metals sitting in your brain, spinal cord and nervous system: aluminium, mercury, nickel, titanium and fluorine. Heavy metals in the brain affect mood, memory, energy and nerve function. They also sit in the kidneys, uterus and hormonal glands.</w:t>
      </w:r>
    </w:p>
    <w:p>
      <w:pPr>
        <w:spacing w:after="216" w:line="20" w:lineRule="exact"/>
      </w:pPr>
    </w:p>
    <w:p>
      <w:r>
        <w:rPr>
          <w:b/>
          <w:sz w:val="24"/>
        </w:rPr>
        <w:t>3. Parasites and Candida</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What We Found</w:t>
            </w:r>
          </w:p>
        </w:tc>
        <w:tc>
          <w:tcPr>
            <w:tcW w:type="dxa" w:w="4320"/>
            <w:shd w:fill="007a7a"/>
          </w:tcPr>
          <w:p>
            <w:r>
              <w:rPr>
                <w:b/>
                <w:color w:val="FFFFFF"/>
              </w:rPr>
              <w:t>Where</w:t>
            </w:r>
          </w:p>
        </w:tc>
      </w:tr>
      <w:tr>
        <w:tc>
          <w:tcPr>
            <w:tcW w:type="dxa" w:w="4320"/>
          </w:tcPr>
          <w:p>
            <w:r>
              <w:t>Candida (yeast overgrowth)</w:t>
            </w:r>
          </w:p>
        </w:tc>
        <w:tc>
          <w:tcPr>
            <w:tcW w:type="dxa" w:w="4320"/>
          </w:tcPr>
          <w:p>
            <w:r>
              <w:t>Small intestine</w:t>
            </w:r>
          </w:p>
        </w:tc>
      </w:tr>
      <w:tr>
        <w:tc>
          <w:tcPr>
            <w:tcW w:type="dxa" w:w="4320"/>
          </w:tcPr>
          <w:p>
            <w:r>
              <w:t>Toxocara canis (dog roundworm)</w:t>
            </w:r>
          </w:p>
        </w:tc>
        <w:tc>
          <w:tcPr>
            <w:tcW w:type="dxa" w:w="4320"/>
          </w:tcPr>
          <w:p>
            <w:r>
              <w:t>Large intestine</w:t>
            </w:r>
          </w:p>
        </w:tc>
      </w:tr>
      <w:tr>
        <w:tc>
          <w:tcPr>
            <w:tcW w:type="dxa" w:w="4320"/>
          </w:tcPr>
          <w:p>
            <w:r>
              <w:t>Amoeba</w:t>
            </w:r>
          </w:p>
        </w:tc>
        <w:tc>
          <w:tcPr>
            <w:tcW w:type="dxa" w:w="4320"/>
          </w:tcPr>
          <w:p>
            <w:r>
              <w:t>Large intestine and brain/nervous system</w:t>
            </w:r>
          </w:p>
        </w:tc>
      </w:tr>
      <w:tr>
        <w:tc>
          <w:tcPr>
            <w:tcW w:type="dxa" w:w="4320"/>
          </w:tcPr>
          <w:p>
            <w:r>
              <w:t>Acanthocephala (parasitic worm)</w:t>
            </w:r>
          </w:p>
        </w:tc>
        <w:tc>
          <w:tcPr>
            <w:tcW w:type="dxa" w:w="4320"/>
          </w:tcPr>
          <w:p>
            <w:r>
              <w:t>Kidneys</w:t>
            </w:r>
          </w:p>
        </w:tc>
      </w:tr>
    </w:tbl>
    <w:p>
      <w:pPr>
        <w:spacing w:after="216" w:line="20" w:lineRule="exact"/>
      </w:pPr>
    </w:p>
    <w:p>
      <w:r>
        <w:rPr>
          <w:b/>
          <w:sz w:val="24"/>
        </w:rPr>
        <w:t>4. Vaccine Residues in the Lymphatic System</w:t>
      </w:r>
    </w:p>
    <w:p>
      <w:r>
        <w:rPr>
          <w:sz w:val="22"/>
        </w:rPr>
        <w:t>We found residues from 6 vaccines sitting in your lymph nodes and lymphatic vessels: flu, HbCV, Hepatitis A, tetanus and diphtheria, tick-borne encephalitis, and yellow fever. These are blocking your immune drainage system.</w:t>
      </w:r>
    </w:p>
    <w:p>
      <w:pPr>
        <w:spacing w:after="216" w:line="20" w:lineRule="exact"/>
      </w:pPr>
    </w:p>
    <w:p>
      <w:r>
        <w:rPr>
          <w:b/>
          <w:sz w:val="24"/>
        </w:rPr>
        <w:t>5. Gut Problems</w:t>
      </w:r>
    </w:p>
    <w:p>
      <w:pPr>
        <w:pStyle w:val="ListBullet"/>
      </w:pPr>
      <w:r>
        <w:t>Leaky gut — the gut wall has gaps, letting toxins into the bloodstream</w:t>
      </w:r>
    </w:p>
    <w:p>
      <w:pPr>
        <w:pStyle w:val="ListBullet"/>
      </w:pPr>
      <w:r>
        <w:t>Bad bacteria overgrowth — the gut balance is disrupted</w:t>
      </w:r>
    </w:p>
    <w:p>
      <w:pPr>
        <w:pStyle w:val="ListBullet"/>
      </w:pPr>
      <w:r>
        <w:t>Low stomach acid — food is not being digested properly</w:t>
      </w:r>
    </w:p>
    <w:p>
      <w:pPr>
        <w:pStyle w:val="ListBullet"/>
      </w:pPr>
      <w:r>
        <w:t>Histamine intolerance — your gut is producing too much histamine, causing reactions to certain foods</w:t>
      </w:r>
    </w:p>
    <w:p>
      <w:pPr>
        <w:spacing w:after="216" w:line="20" w:lineRule="exact"/>
      </w:pPr>
    </w:p>
    <w:p>
      <w:r>
        <w:rPr>
          <w:b/>
          <w:sz w:val="24"/>
        </w:rPr>
        <w:t>6. Hormones</w:t>
      </w:r>
    </w:p>
    <w:p>
      <w:r>
        <w:rPr>
          <w:sz w:val="22"/>
        </w:rPr>
        <w:t>Your thyroid is overactive (hyperthyroidism). This is being driven by the glyphosate and heavy metals sitting in your hormonal glands — adrenals, pituitary, parathyroid and pineal gland. As the toxic load clears, the thyroid will settle.</w:t>
      </w:r>
    </w:p>
    <w:p>
      <w:pPr>
        <w:spacing w:after="216" w:line="20" w:lineRule="exact"/>
      </w:pPr>
    </w:p>
    <w:p>
      <w:r>
        <w:rPr>
          <w:b/>
          <w:sz w:val="24"/>
        </w:rPr>
        <w:t>7. Foods to Remove</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Remove</w:t>
            </w:r>
          </w:p>
        </w:tc>
        <w:tc>
          <w:tcPr>
            <w:tcW w:type="dxa" w:w="4320"/>
            <w:shd w:fill="007a7a"/>
          </w:tcPr>
          <w:p>
            <w:r>
              <w:rPr>
                <w:b/>
                <w:color w:val="FFFFFF"/>
              </w:rPr>
              <w:t>Why</w:t>
            </w:r>
          </w:p>
        </w:tc>
      </w:tr>
      <w:tr>
        <w:tc>
          <w:tcPr>
            <w:tcW w:type="dxa" w:w="4320"/>
          </w:tcPr>
          <w:p>
            <w:r>
              <w:t>Gluten — wheat, rye, barley, regular oats</w:t>
            </w:r>
          </w:p>
        </w:tc>
        <w:tc>
          <w:tcPr>
            <w:tcW w:type="dxa" w:w="4320"/>
          </w:tcPr>
          <w:p>
            <w:r>
              <w:t>Damaging the gut lining and parathyroid glands</w:t>
            </w:r>
          </w:p>
        </w:tc>
      </w:tr>
      <w:tr>
        <w:tc>
          <w:tcPr>
            <w:tcW w:type="dxa" w:w="4320"/>
          </w:tcPr>
          <w:p>
            <w:r>
              <w:t>All dairy — milk, cheese, cream, butter</w:t>
            </w:r>
          </w:p>
        </w:tc>
        <w:tc>
          <w:tcPr>
            <w:tcW w:type="dxa" w:w="4320"/>
          </w:tcPr>
          <w:p>
            <w:r>
              <w:t>Casein and lactose intolerance confirmed</w:t>
            </w:r>
          </w:p>
        </w:tc>
      </w:tr>
      <w:tr>
        <w:tc>
          <w:tcPr>
            <w:tcW w:type="dxa" w:w="4320"/>
          </w:tcPr>
          <w:p>
            <w:r>
              <w:t>Sugar — all forms</w:t>
            </w:r>
          </w:p>
        </w:tc>
        <w:tc>
          <w:tcPr>
            <w:tcW w:type="dxa" w:w="4320"/>
          </w:tcPr>
          <w:p>
            <w:r>
              <w:t>Feeds Candida, parasites and bad bacteria</w:t>
            </w:r>
          </w:p>
        </w:tc>
      </w:tr>
      <w:tr>
        <w:tc>
          <w:tcPr>
            <w:tcW w:type="dxa" w:w="4320"/>
          </w:tcPr>
          <w:p>
            <w:r>
              <w:t>Fermented foods, aged cheese, wine, vinegar, smoked fish</w:t>
            </w:r>
          </w:p>
        </w:tc>
        <w:tc>
          <w:tcPr>
            <w:tcW w:type="dxa" w:w="4320"/>
          </w:tcPr>
          <w:p>
            <w:r>
              <w:t>High histamine — avoid until gut is healed</w:t>
            </w:r>
          </w:p>
        </w:tc>
      </w:tr>
      <w:tr>
        <w:tc>
          <w:tcPr>
            <w:tcW w:type="dxa" w:w="4320"/>
          </w:tcPr>
          <w:p>
            <w:r>
              <w:t>Processed and packaged foods</w:t>
            </w:r>
          </w:p>
        </w:tc>
        <w:tc>
          <w:tcPr>
            <w:tcW w:type="dxa" w:w="4320"/>
          </w:tcPr>
          <w:p>
            <w:r>
              <w:t>Full of additives that add to your toxic burden</w:t>
            </w:r>
          </w:p>
        </w:tc>
      </w:tr>
    </w:tbl>
    <w:p>
      <w:pPr>
        <w:spacing w:after="216" w:line="20" w:lineRule="exact"/>
      </w:pPr>
    </w:p>
    <w:p>
      <w:r>
        <w:rPr>
          <w:b/>
          <w:sz w:val="24"/>
        </w:rPr>
        <w:t>8. The Wall Around Your Heart</w:t>
      </w:r>
    </w:p>
    <w:p>
      <w:r>
        <w:rPr>
          <w:sz w:val="22"/>
        </w:rPr>
        <w:t>We found a protective wall around your heart. This is something the body builds when it has been through significant emotional pain. It blocked us from seeing your trapped emotions at this session — this is okay. As your body heals and feels safer, the wall will soften. Your practitioner will work on this gently in future sessions.</w:t>
      </w:r>
    </w:p>
    <w:p>
      <w:pPr>
        <w:spacing w:after="432" w:line="20" w:lineRule="exact"/>
      </w:pPr>
    </w:p>
    <w:p>
      <w:pPr>
        <w:pStyle w:val="Heading1"/>
      </w:pPr>
      <w:r>
        <w:t>SECTION 2 — YOUR 6 MARION SPRAYS</w:t>
      </w:r>
    </w:p>
    <w:p>
      <w:r>
        <w:rPr>
          <w:sz w:val="22"/>
        </w:rPr>
        <w:t>Use as directed on each spray. These are the most important part of your protocol.</w:t>
      </w:r>
    </w:p>
    <w:p>
      <w:pPr>
        <w:spacing w:after="144" w:line="20" w:lineRule="exact"/>
      </w:pP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Spray</w:t>
            </w:r>
          </w:p>
        </w:tc>
        <w:tc>
          <w:tcPr>
            <w:tcW w:type="dxa" w:w="4320"/>
            <w:shd w:fill="007a7a"/>
          </w:tcPr>
          <w:p>
            <w:r>
              <w:rPr>
                <w:b/>
                <w:color w:val="FFFFFF"/>
              </w:rPr>
              <w:t>What It Does</w:t>
            </w:r>
          </w:p>
        </w:tc>
      </w:tr>
      <w:tr>
        <w:tc>
          <w:tcPr>
            <w:tcW w:type="dxa" w:w="4320"/>
          </w:tcPr>
          <w:p>
            <w:r>
              <w:t>Dechem</w:t>
            </w:r>
          </w:p>
        </w:tc>
        <w:tc>
          <w:tcPr>
            <w:tcW w:type="dxa" w:w="4320"/>
          </w:tcPr>
          <w:p>
            <w:r>
              <w:t>Clears glyphosate and chemical burden from the gut, liver, brain, reproductive organs and hormonal glands. The most important spray for your findings.</w:t>
            </w:r>
          </w:p>
        </w:tc>
      </w:tr>
      <w:tr>
        <w:tc>
          <w:tcPr>
            <w:tcW w:type="dxa" w:w="4320"/>
          </w:tcPr>
          <w:p>
            <w:r>
              <w:t>Met</w:t>
            </w:r>
          </w:p>
        </w:tc>
        <w:tc>
          <w:tcPr>
            <w:tcW w:type="dxa" w:w="4320"/>
          </w:tcPr>
          <w:p>
            <w:r>
              <w:t>Clears heavy metals — aluminium, mercury, nickel, titanium and fluorine — from the brain, spinal cord, kidneys and uterus.</w:t>
            </w:r>
          </w:p>
        </w:tc>
      </w:tr>
      <w:tr>
        <w:tc>
          <w:tcPr>
            <w:tcW w:type="dxa" w:w="4320"/>
          </w:tcPr>
          <w:p>
            <w:r>
              <w:t>Col</w:t>
            </w:r>
          </w:p>
        </w:tc>
        <w:tc>
          <w:tcPr>
            <w:tcW w:type="dxa" w:w="4320"/>
          </w:tcPr>
          <w:p>
            <w:r>
              <w:t>Clears the gut — targets Candida, the dog worm, amoeba, bad bacteria and intestinal toxins. Heals the gut lining.</w:t>
            </w:r>
          </w:p>
        </w:tc>
      </w:tr>
      <w:tr>
        <w:tc>
          <w:tcPr>
            <w:tcW w:type="dxa" w:w="4320"/>
          </w:tcPr>
          <w:p>
            <w:r>
              <w:t>Urcirk</w:t>
            </w:r>
          </w:p>
        </w:tc>
        <w:tc>
          <w:tcPr>
            <w:tcW w:type="dxa" w:w="4320"/>
          </w:tcPr>
          <w:p>
            <w:r>
              <w:t>Supports the kidneys — clears the Acanthocephala parasite, mineral deposits and heavy metals from the kidneys.</w:t>
            </w:r>
          </w:p>
        </w:tc>
      </w:tr>
      <w:tr>
        <w:tc>
          <w:tcPr>
            <w:tcW w:type="dxa" w:w="4320"/>
          </w:tcPr>
          <w:p>
            <w:r>
              <w:t>Hepcirk</w:t>
            </w:r>
          </w:p>
        </w:tc>
        <w:tc>
          <w:tcPr>
            <w:tcW w:type="dxa" w:w="4320"/>
          </w:tcPr>
          <w:p>
            <w:r>
              <w:t>Supports the liver — clears the chemical burden and helps the liver detoxify glyphosate and heavy metals.</w:t>
            </w:r>
          </w:p>
        </w:tc>
      </w:tr>
      <w:tr>
        <w:tc>
          <w:tcPr>
            <w:tcW w:type="dxa" w:w="4320"/>
          </w:tcPr>
          <w:p>
            <w:r>
              <w:t>Lym</w:t>
            </w:r>
          </w:p>
        </w:tc>
        <w:tc>
          <w:tcPr>
            <w:tcW w:type="dxa" w:w="4320"/>
          </w:tcPr>
          <w:p>
            <w:r>
              <w:t>Clears the vaccine residues from the lymph nodes and lymphatic vessels. Restores immune drainage.</w:t>
            </w:r>
          </w:p>
        </w:tc>
      </w:tr>
    </w:tbl>
    <w:p>
      <w:pPr>
        <w:spacing w:after="432" w:line="20" w:lineRule="exact"/>
      </w:pPr>
    </w:p>
    <w:p>
      <w:pPr>
        <w:pStyle w:val="Heading1"/>
      </w:pPr>
      <w:r>
        <w:t>SECTION 3 — PHASE 1 SUPPLEMENTS</w:t>
      </w:r>
    </w:p>
    <w:p>
      <w:r>
        <w:rPr>
          <w:sz w:val="22"/>
        </w:rPr>
        <w:t>Start slowly — add one new supplement per week. All supplements should be dairy-free and gluten-free.</w:t>
      </w:r>
    </w:p>
    <w:p>
      <w:pPr>
        <w:spacing w:after="144" w:line="20" w:lineRule="exact"/>
      </w:pPr>
    </w:p>
    <w:tbl>
      <w:tblPr>
        <w:tblStyle w:val="TableGrid"/>
        <w:tblW w:type="auto" w:w="0"/>
        <w:tblLook w:firstColumn="1" w:firstRow="1" w:lastColumn="0" w:lastRow="0" w:noHBand="0" w:noVBand="1" w:val="04A0"/>
      </w:tblPr>
      <w:tblGrid>
        <w:gridCol w:w="2880"/>
        <w:gridCol w:w="2880"/>
        <w:gridCol w:w="2880"/>
      </w:tblGrid>
      <w:tr>
        <w:tc>
          <w:tcPr>
            <w:tcW w:type="dxa" w:w="2880"/>
            <w:shd w:fill="007a7a"/>
          </w:tcPr>
          <w:p>
            <w:r>
              <w:rPr>
                <w:b/>
                <w:color w:val="FFFFFF"/>
              </w:rPr>
              <w:t>Supplement</w:t>
            </w:r>
          </w:p>
        </w:tc>
        <w:tc>
          <w:tcPr>
            <w:tcW w:type="dxa" w:w="2880"/>
            <w:shd w:fill="007a7a"/>
          </w:tcPr>
          <w:p>
            <w:r>
              <w:rPr>
                <w:b/>
                <w:color w:val="FFFFFF"/>
              </w:rPr>
              <w:t>What It Does</w:t>
            </w:r>
          </w:p>
        </w:tc>
        <w:tc>
          <w:tcPr>
            <w:tcW w:type="dxa" w:w="2880"/>
            <w:shd w:fill="007a7a"/>
          </w:tcPr>
          <w:p>
            <w:r>
              <w:rPr>
                <w:b/>
                <w:color w:val="FFFFFF"/>
              </w:rPr>
              <w:t>When to Take</w:t>
            </w:r>
          </w:p>
        </w:tc>
      </w:tr>
      <w:tr>
        <w:tc>
          <w:tcPr>
            <w:tcW w:type="dxa" w:w="2880"/>
          </w:tcPr>
          <w:p>
            <w:r>
              <w:t>Probiotics — multi-strain, histamine-safe (avoid Lactobacillus casei and bulgaricus strains)</w:t>
            </w:r>
          </w:p>
        </w:tc>
        <w:tc>
          <w:tcPr>
            <w:tcW w:type="dxa" w:w="2880"/>
          </w:tcPr>
          <w:p>
            <w:r>
              <w:t>Rebuilds good gut bacteria. Essential for healing the gut and Candida.</w:t>
            </w:r>
          </w:p>
        </w:tc>
        <w:tc>
          <w:tcPr>
            <w:tcW w:type="dxa" w:w="2880"/>
          </w:tcPr>
          <w:p>
            <w:r>
              <w:t>Morning, away from other supplements</w:t>
            </w:r>
          </w:p>
        </w:tc>
      </w:tr>
      <w:tr>
        <w:tc>
          <w:tcPr>
            <w:tcW w:type="dxa" w:w="2880"/>
          </w:tcPr>
          <w:p>
            <w:r>
              <w:t>L-Glutamine powder — 5g per dose</w:t>
            </w:r>
          </w:p>
        </w:tc>
        <w:tc>
          <w:tcPr>
            <w:tcW w:type="dxa" w:w="2880"/>
          </w:tcPr>
          <w:p>
            <w:r>
              <w:t>Heals and seals the leaky gut lining.</w:t>
            </w:r>
          </w:p>
        </w:tc>
        <w:tc>
          <w:tcPr>
            <w:tcW w:type="dxa" w:w="2880"/>
          </w:tcPr>
          <w:p>
            <w:r>
              <w:t>On an empty stomach, morning and evening</w:t>
            </w:r>
          </w:p>
        </w:tc>
      </w:tr>
      <w:tr>
        <w:tc>
          <w:tcPr>
            <w:tcW w:type="dxa" w:w="2880"/>
          </w:tcPr>
          <w:p>
            <w:r>
              <w:t>Chlorella — broken cell wall, small dose</w:t>
            </w:r>
          </w:p>
        </w:tc>
        <w:tc>
          <w:tcPr>
            <w:tcW w:type="dxa" w:w="2880"/>
          </w:tcPr>
          <w:p>
            <w:r>
              <w:t>Binds to heavy metals and glyphosate and helps remove them. Start with a very small dose and build up slowly.</w:t>
            </w:r>
          </w:p>
        </w:tc>
        <w:tc>
          <w:tcPr>
            <w:tcW w:type="dxa" w:w="2880"/>
          </w:tcPr>
          <w:p>
            <w:r>
              <w:t>With food. At least 2 hours away from all other supplements</w:t>
            </w:r>
          </w:p>
        </w:tc>
      </w:tr>
      <w:tr>
        <w:tc>
          <w:tcPr>
            <w:tcW w:type="dxa" w:w="2880"/>
          </w:tcPr>
          <w:p>
            <w:r>
              <w:t>Vitamin C — buffered (calcium ascorbate)</w:t>
            </w:r>
          </w:p>
        </w:tc>
        <w:tc>
          <w:tcPr>
            <w:tcW w:type="dxa" w:w="2880"/>
          </w:tcPr>
          <w:p>
            <w:r>
              <w:t>Supports heavy metal clearance, immune function and gut healing. Gentle on the stomach.</w:t>
            </w:r>
          </w:p>
        </w:tc>
        <w:tc>
          <w:tcPr>
            <w:tcW w:type="dxa" w:w="2880"/>
          </w:tcPr>
          <w:p>
            <w:r>
              <w:t>With food, twice daily</w:t>
            </w:r>
          </w:p>
        </w:tc>
      </w:tr>
      <w:tr>
        <w:tc>
          <w:tcPr>
            <w:tcW w:type="dxa" w:w="2880"/>
          </w:tcPr>
          <w:p>
            <w:r>
              <w:t>Vitamin B complex — dairy-free, gluten-free</w:t>
            </w:r>
          </w:p>
        </w:tc>
        <w:tc>
          <w:tcPr>
            <w:tcW w:type="dxa" w:w="2880"/>
          </w:tcPr>
          <w:p>
            <w:r>
              <w:t>Supports the nervous system, energy and liver detoxification. B1, B2, B3, B5 and B12 all deficient.</w:t>
            </w:r>
          </w:p>
        </w:tc>
        <w:tc>
          <w:tcPr>
            <w:tcW w:type="dxa" w:w="2880"/>
          </w:tcPr>
          <w:p>
            <w:r>
              <w:t>With breakfast</w:t>
            </w:r>
          </w:p>
        </w:tc>
      </w:tr>
      <w:tr>
        <w:tc>
          <w:tcPr>
            <w:tcW w:type="dxa" w:w="2880"/>
          </w:tcPr>
          <w:p>
            <w:r>
              <w:t>Magnesium glycinate</w:t>
            </w:r>
          </w:p>
        </w:tc>
        <w:tc>
          <w:tcPr>
            <w:tcW w:type="dxa" w:w="2880"/>
          </w:tcPr>
          <w:p>
            <w:r>
              <w:t>Calms the nervous system, supports sleep and muscle function. Deficient.</w:t>
            </w:r>
          </w:p>
        </w:tc>
        <w:tc>
          <w:tcPr>
            <w:tcW w:type="dxa" w:w="2880"/>
          </w:tcPr>
          <w:p>
            <w:r>
              <w:t>Evening, before bed</w:t>
            </w:r>
          </w:p>
        </w:tc>
      </w:tr>
      <w:tr>
        <w:tc>
          <w:tcPr>
            <w:tcW w:type="dxa" w:w="2880"/>
          </w:tcPr>
          <w:p>
            <w:r>
              <w:t>Zinc — picolinate form</w:t>
            </w:r>
          </w:p>
        </w:tc>
        <w:tc>
          <w:tcPr>
            <w:tcW w:type="dxa" w:w="2880"/>
          </w:tcPr>
          <w:p>
            <w:r>
              <w:t>Supports immune function and gut healing. Deficient. Do not take at the same time as copper.</w:t>
            </w:r>
          </w:p>
        </w:tc>
        <w:tc>
          <w:tcPr>
            <w:tcW w:type="dxa" w:w="2880"/>
          </w:tcPr>
          <w:p>
            <w:r>
              <w:t>With food at lunch</w:t>
            </w:r>
          </w:p>
        </w:tc>
      </w:tr>
    </w:tbl>
    <w:p>
      <w:pPr>
        <w:spacing w:after="144" w:line="20" w:lineRule="exact"/>
      </w:pPr>
    </w:p>
    <w:p>
      <w:r>
        <w:rPr>
          <w:i/>
          <w:sz w:val="20"/>
        </w:rPr>
        <w:t>Note: Do not take iron unless your practitioner advises it — iron feeds Candida and parasites. Do not take copper and zinc at the same time.</w:t>
      </w:r>
    </w:p>
    <w:p>
      <w:pPr>
        <w:spacing w:after="432" w:line="20" w:lineRule="exact"/>
      </w:pPr>
    </w:p>
    <w:p>
      <w:pPr>
        <w:pStyle w:val="Heading1"/>
      </w:pPr>
      <w:r>
        <w:t>SECTION 4 — YOUR FOOD GUIDE</w:t>
      </w:r>
    </w:p>
    <w:p>
      <w:pPr>
        <w:spacing w:after="144" w:line="20" w:lineRule="exact"/>
      </w:pPr>
    </w:p>
    <w:p>
      <w:r>
        <w:rPr>
          <w:b/>
          <w:sz w:val="24"/>
        </w:rPr>
        <w:t>Most Important: Go Organic</w:t>
      </w:r>
    </w:p>
    <w:p>
      <w:r>
        <w:rPr>
          <w:sz w:val="22"/>
        </w:rPr>
        <w:t>Given how widespread the glyphosate is in your body, switching to organic food is the single most important change you can make. Start with the foods you eat most often. Priority: oats, wheat products, apples, strawberries, leafy greens, celery, peppers and any animal products.</w:t>
      </w:r>
    </w:p>
    <w:p>
      <w:pPr>
        <w:spacing w:after="216" w:line="20" w:lineRule="exact"/>
      </w:pPr>
    </w:p>
    <w:p>
      <w:r>
        <w:rPr>
          <w:b/>
          <w:sz w:val="24"/>
        </w:rPr>
        <w:t>Good Foods to Eat</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Food</w:t>
            </w:r>
          </w:p>
        </w:tc>
        <w:tc>
          <w:tcPr>
            <w:tcW w:type="dxa" w:w="4320"/>
            <w:shd w:fill="007a7a"/>
          </w:tcPr>
          <w:p>
            <w:r>
              <w:rPr>
                <w:b/>
                <w:color w:val="FFFFFF"/>
              </w:rPr>
              <w:t>Why It Helps</w:t>
            </w:r>
          </w:p>
        </w:tc>
      </w:tr>
      <w:tr>
        <w:tc>
          <w:tcPr>
            <w:tcW w:type="dxa" w:w="4320"/>
          </w:tcPr>
          <w:p>
            <w:r>
              <w:t>Bone broth (organic)</w:t>
            </w:r>
          </w:p>
        </w:tc>
        <w:tc>
          <w:tcPr>
            <w:tcW w:type="dxa" w:w="4320"/>
          </w:tcPr>
          <w:p>
            <w:r>
              <w:t>Heals the gut lining, rich in minerals and collagen</w:t>
            </w:r>
          </w:p>
        </w:tc>
      </w:tr>
      <w:tr>
        <w:tc>
          <w:tcPr>
            <w:tcW w:type="dxa" w:w="4320"/>
          </w:tcPr>
          <w:p>
            <w:r>
              <w:t>Cooked vegetables — courgette, broccoli, cauliflower, sweet potato, peas (organic)</w:t>
            </w:r>
          </w:p>
        </w:tc>
        <w:tc>
          <w:tcPr>
            <w:tcW w:type="dxa" w:w="4320"/>
          </w:tcPr>
          <w:p>
            <w:r>
              <w:t>Easy to digest, anti-inflammatory, low histamine</w:t>
            </w:r>
          </w:p>
        </w:tc>
      </w:tr>
      <w:tr>
        <w:tc>
          <w:tcPr>
            <w:tcW w:type="dxa" w:w="4320"/>
          </w:tcPr>
          <w:p>
            <w:r>
              <w:t>Oily fish — fresh salmon, fresh cod, fresh trout (not smoked or tinned)</w:t>
            </w:r>
          </w:p>
        </w:tc>
        <w:tc>
          <w:tcPr>
            <w:tcW w:type="dxa" w:w="4320"/>
          </w:tcPr>
          <w:p>
            <w:r>
              <w:t>Omega-3 for brain health and inflammation. Fresh only — tinned and smoked are high histamine.</w:t>
            </w:r>
          </w:p>
        </w:tc>
      </w:tr>
      <w:tr>
        <w:tc>
          <w:tcPr>
            <w:tcW w:type="dxa" w:w="4320"/>
          </w:tcPr>
          <w:p>
            <w:r>
              <w:t>Organic eggs</w:t>
            </w:r>
          </w:p>
        </w:tc>
        <w:tc>
          <w:tcPr>
            <w:tcW w:type="dxa" w:w="4320"/>
          </w:tcPr>
          <w:p>
            <w:r>
              <w:t>Rich in B vitamins and choline for brain and liver support</w:t>
            </w:r>
          </w:p>
        </w:tc>
      </w:tr>
      <w:tr>
        <w:tc>
          <w:tcPr>
            <w:tcW w:type="dxa" w:w="4320"/>
          </w:tcPr>
          <w:p>
            <w:r>
              <w:t>Brown rice, quinoa, gluten-free oats (organic)</w:t>
            </w:r>
          </w:p>
        </w:tc>
        <w:tc>
          <w:tcPr>
            <w:tcW w:type="dxa" w:w="4320"/>
          </w:tcPr>
          <w:p>
            <w:r>
              <w:t>Gentle on the gut, good energy source</w:t>
            </w:r>
          </w:p>
        </w:tc>
      </w:tr>
      <w:tr>
        <w:tc>
          <w:tcPr>
            <w:tcW w:type="dxa" w:w="4320"/>
          </w:tcPr>
          <w:p>
            <w:r>
              <w:t>Blueberries, apples, pears (organic, fresh)</w:t>
            </w:r>
          </w:p>
        </w:tc>
        <w:tc>
          <w:tcPr>
            <w:tcW w:type="dxa" w:w="4320"/>
          </w:tcPr>
          <w:p>
            <w:r>
              <w:t>Antioxidants for brain health. Low histamine.</w:t>
            </w:r>
          </w:p>
        </w:tc>
      </w:tr>
      <w:tr>
        <w:tc>
          <w:tcPr>
            <w:tcW w:type="dxa" w:w="4320"/>
          </w:tcPr>
          <w:p>
            <w:r>
              <w:t>Pumpkin seeds</w:t>
            </w:r>
          </w:p>
        </w:tc>
        <w:tc>
          <w:tcPr>
            <w:tcW w:type="dxa" w:w="4320"/>
          </w:tcPr>
          <w:p>
            <w:r>
              <w:t>Anti-parasitic, rich in zinc</w:t>
            </w:r>
          </w:p>
        </w:tc>
      </w:tr>
      <w:tr>
        <w:tc>
          <w:tcPr>
            <w:tcW w:type="dxa" w:w="4320"/>
          </w:tcPr>
          <w:p>
            <w:r>
              <w:t>Olive oil, coconut oil (organic)</w:t>
            </w:r>
          </w:p>
        </w:tc>
        <w:tc>
          <w:tcPr>
            <w:tcW w:type="dxa" w:w="4320"/>
          </w:tcPr>
          <w:p>
            <w:r>
              <w:t>Anti-inflammatory, supports gut healing</w:t>
            </w:r>
          </w:p>
        </w:tc>
      </w:tr>
      <w:tr>
        <w:tc>
          <w:tcPr>
            <w:tcW w:type="dxa" w:w="4320"/>
          </w:tcPr>
          <w:p>
            <w:r>
              <w:t>Herbal teas — chamomile, ginger, peppermint</w:t>
            </w:r>
          </w:p>
        </w:tc>
        <w:tc>
          <w:tcPr>
            <w:tcW w:type="dxa" w:w="4320"/>
          </w:tcPr>
          <w:p>
            <w:r>
              <w:t>Soothing for the gut, anti-inflammatory</w:t>
            </w:r>
          </w:p>
        </w:tc>
      </w:tr>
    </w:tbl>
    <w:p>
      <w:pPr>
        <w:spacing w:after="216" w:line="20" w:lineRule="exact"/>
      </w:pPr>
    </w:p>
    <w:p>
      <w:r>
        <w:rPr>
          <w:b/>
          <w:sz w:val="24"/>
        </w:rPr>
        <w:t>A Note on Histamine</w:t>
      </w:r>
    </w:p>
    <w:p>
      <w:r>
        <w:rPr>
          <w:sz w:val="22"/>
        </w:rPr>
        <w:t>Your histamine intolerance is caused by a damaged gut. As the gut heals, your tolerance will improve. The low-histamine diet is temporary — your practitioner will guide you on when to reintroduce foods. For now, stick to fresh, unprocessed foods and avoid anything fermented, aged, smoked or tinned.</w:t>
      </w:r>
    </w:p>
    <w:p>
      <w:pPr>
        <w:spacing w:after="432" w:line="20" w:lineRule="exact"/>
      </w:pPr>
    </w:p>
    <w:p>
      <w:pPr>
        <w:pStyle w:val="Heading1"/>
      </w:pPr>
      <w:r>
        <w:t>SECTION 5 — THE EMOTIONAL LAYER</w:t>
      </w:r>
    </w:p>
    <w:p>
      <w:r>
        <w:rPr>
          <w:sz w:val="22"/>
        </w:rPr>
        <w:t>We were not able to access your trapped emotions at this session because of the wall around your heart. This is not a problem — it just means your body is not ready yet.</w:t>
      </w:r>
    </w:p>
    <w:p>
      <w:pPr>
        <w:spacing w:after="144" w:line="20" w:lineRule="exact"/>
      </w:pPr>
    </w:p>
    <w:p>
      <w:r>
        <w:rPr>
          <w:b/>
          <w:sz w:val="22"/>
        </w:rPr>
        <w:t>What to do now:</w:t>
      </w:r>
    </w:p>
    <w:p>
      <w:pPr>
        <w:pStyle w:val="ListBullet"/>
      </w:pPr>
      <w:r>
        <w:t>Focus on the physical protocol first — as your body clears the toxic load, the wall will begin to soften naturally</w:t>
      </w:r>
    </w:p>
    <w:p>
      <w:pPr>
        <w:pStyle w:val="ListBullet"/>
      </w:pPr>
      <w:r>
        <w:t>Your practitioner will work on the wall gently in future sessions</w:t>
      </w:r>
    </w:p>
    <w:p>
      <w:pPr>
        <w:pStyle w:val="ListBullet"/>
      </w:pPr>
      <w:r>
        <w:t>The heart chakra (chakra 4) blockage is directly connected to this wall — gentle heart-opening practices can help</w:t>
      </w:r>
    </w:p>
    <w:p>
      <w:pPr>
        <w:spacing w:after="144" w:line="20" w:lineRule="exact"/>
      </w:pPr>
    </w:p>
    <w:p>
      <w:r>
        <w:rPr>
          <w:b/>
          <w:sz w:val="22"/>
        </w:rPr>
        <w:t>Simple daily practices:</w:t>
      </w:r>
    </w:p>
    <w:p>
      <w:pPr>
        <w:pStyle w:val="ListBullet"/>
      </w:pPr>
      <w:r>
        <w:t>Place your hand on your heart each morning and take 5 slow, deep breaths</w:t>
      </w:r>
    </w:p>
    <w:p>
      <w:pPr>
        <w:pStyle w:val="ListBullet"/>
      </w:pPr>
      <w:r>
        <w:t>Spend time in nature — even a short walk outside helps the nervous system settle</w:t>
      </w:r>
    </w:p>
    <w:p>
      <w:pPr>
        <w:pStyle w:val="ListBullet"/>
      </w:pPr>
      <w:r>
        <w:t>Be gentle with yourself — your body has been carrying a heavy load</w:t>
      </w:r>
    </w:p>
    <w:p>
      <w:pPr>
        <w:spacing w:after="288" w:line="20" w:lineRule="exact"/>
      </w:pPr>
    </w:p>
    <w:p>
      <w:pPr>
        <w:spacing w:before="120" w:after="120"/>
        <w:pBdr>
          <w:bottom w:val="single" w:sz="6" w:space="1" w:color="999999"/>
        </w:pBdr>
      </w:pPr>
    </w:p>
    <w:p>
      <w:pPr>
        <w:spacing w:after="216" w:line="20" w:lineRule="exact"/>
      </w:pPr>
    </w:p>
    <w:p>
      <w:pPr>
        <w:jc w:val="center"/>
      </w:pPr>
      <w:r>
        <w:rPr>
          <w:i/>
          <w:sz w:val="20"/>
        </w:rPr>
        <w:t>Becky Lay  |  Protocol prepared by Riico Health  |  16 September 2026</w:t>
      </w:r>
    </w:p>
    <w:sectPr w:rsidR="00FC693F" w:rsidRPr="0006063C" w:rsidSect="00034616">
      <w:footerReference w:type="default" r:id="rId9"/>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8"/>
      </w:rPr>
      <w:t xml:space="preserve">Riico Health  |  Becky Lay  |  September 2026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7A7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7A7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7A7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b/>
      <w:bCs/>
      <w:i/>
      <w:iCs/>
      <w:color w:val="007A7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7A7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